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58" w:rsidRDefault="00316DA8" w:rsidP="00316DA8">
      <w:pPr>
        <w:jc w:val="center"/>
        <w:rPr>
          <w:b/>
        </w:rPr>
      </w:pPr>
      <w:r>
        <w:rPr>
          <w:b/>
        </w:rPr>
        <w:t>ФОРМА</w:t>
      </w:r>
      <w:r w:rsidR="006273F1" w:rsidRPr="006273F1">
        <w:rPr>
          <w:b/>
        </w:rPr>
        <w:t xml:space="preserve"> САМОДИАГНОСТИКИ</w:t>
      </w:r>
    </w:p>
    <w:p w:rsidR="003420DB" w:rsidRPr="004578C6" w:rsidRDefault="003420DB" w:rsidP="006273F1">
      <w:pPr>
        <w:jc w:val="center"/>
        <w:rPr>
          <w:i/>
        </w:rPr>
      </w:pPr>
      <w:r w:rsidRPr="004578C6">
        <w:rPr>
          <w:i/>
        </w:rPr>
        <w:t>[</w:t>
      </w:r>
      <w:r w:rsidR="00316DA8">
        <w:rPr>
          <w:rFonts w:ascii="Times New Roman" w:hAnsi="Times New Roman" w:cs="Times New Roman"/>
        </w:rPr>
        <w:t>sch153068</w:t>
      </w:r>
      <w:r w:rsidRPr="004578C6">
        <w:rPr>
          <w:i/>
        </w:rPr>
        <w:t>]</w:t>
      </w:r>
    </w:p>
    <w:tbl>
      <w:tblPr>
        <w:tblW w:w="5558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970"/>
        <w:gridCol w:w="6662"/>
      </w:tblGrid>
      <w:tr w:rsidR="006273F1" w:rsidRPr="004778B1" w:rsidTr="0033778B">
        <w:trPr>
          <w:trHeight w:val="107"/>
        </w:trPr>
        <w:tc>
          <w:tcPr>
            <w:tcW w:w="1867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bookmarkStart w:id="0" w:name="_GoBack"/>
            <w:bookmarkEnd w:id="0"/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3133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33778B">
        <w:trPr>
          <w:trHeight w:val="70"/>
        </w:trPr>
        <w:tc>
          <w:tcPr>
            <w:tcW w:w="1867" w:type="pct"/>
            <w:tcBorders>
              <w:right w:val="single" w:sz="12" w:space="0" w:color="auto"/>
            </w:tcBorders>
          </w:tcPr>
          <w:p w:rsidR="006273F1" w:rsidRPr="004778B1" w:rsidRDefault="006273F1" w:rsidP="004578C6">
            <w:pPr>
              <w:pStyle w:val="Default"/>
            </w:pPr>
            <w:r w:rsidRPr="004778B1">
              <w:t xml:space="preserve">1. </w:t>
            </w:r>
            <w:r w:rsidR="004578C6" w:rsidRPr="004778B1"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31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6DA8" w:rsidRDefault="008B0593" w:rsidP="00316DA8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1.</w:t>
            </w:r>
            <w:r w:rsidR="00316DA8">
              <w:rPr>
                <w:sz w:val="22"/>
              </w:rPr>
              <w:t>Корректировка Плана Методической работы</w:t>
            </w:r>
            <w:r>
              <w:rPr>
                <w:sz w:val="22"/>
              </w:rPr>
              <w:t xml:space="preserve"> школы. 2.Участие педагогов в курсах повышения квалификации.</w:t>
            </w:r>
          </w:p>
          <w:p w:rsidR="008B0593" w:rsidRDefault="008B0593" w:rsidP="00316DA8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3.Подготовка учащихся к предметным олимпиадам,</w:t>
            </w:r>
            <w:r>
              <w:t xml:space="preserve"> </w:t>
            </w:r>
            <w:r w:rsidRPr="008B0593">
              <w:rPr>
                <w:sz w:val="22"/>
              </w:rPr>
              <w:t>конкурсам разного уровня</w:t>
            </w:r>
            <w:r>
              <w:rPr>
                <w:sz w:val="22"/>
              </w:rPr>
              <w:t>.</w:t>
            </w:r>
          </w:p>
          <w:p w:rsidR="008B0593" w:rsidRDefault="008B0593" w:rsidP="00316DA8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t xml:space="preserve"> </w:t>
            </w:r>
            <w:r w:rsidRPr="008B0593">
              <w:rPr>
                <w:sz w:val="22"/>
              </w:rPr>
              <w:t>Участие в профессиональных конкурсах разного уровня</w:t>
            </w:r>
            <w:r>
              <w:rPr>
                <w:sz w:val="22"/>
              </w:rPr>
              <w:t>.</w:t>
            </w:r>
          </w:p>
          <w:p w:rsidR="008B0593" w:rsidRPr="008B0593" w:rsidRDefault="008B0593" w:rsidP="008B0593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t xml:space="preserve"> </w:t>
            </w:r>
            <w:r w:rsidRPr="008B0593">
              <w:rPr>
                <w:sz w:val="22"/>
              </w:rPr>
              <w:t xml:space="preserve">Презентация опыта работы; </w:t>
            </w:r>
          </w:p>
          <w:p w:rsidR="008B0593" w:rsidRPr="008B0593" w:rsidRDefault="008B0593" w:rsidP="008B0593">
            <w:pPr>
              <w:pStyle w:val="Default"/>
              <w:rPr>
                <w:sz w:val="22"/>
              </w:rPr>
            </w:pPr>
            <w:r w:rsidRPr="008B0593">
              <w:rPr>
                <w:sz w:val="22"/>
              </w:rPr>
              <w:t xml:space="preserve">-проведение открытых уроков; </w:t>
            </w:r>
          </w:p>
          <w:p w:rsidR="008B0593" w:rsidRDefault="008B0593" w:rsidP="008B0593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взаимопосещение</w:t>
            </w:r>
            <w:proofErr w:type="spellEnd"/>
            <w:r>
              <w:rPr>
                <w:sz w:val="22"/>
              </w:rPr>
              <w:t xml:space="preserve"> уроков.</w:t>
            </w:r>
          </w:p>
          <w:p w:rsidR="008B0593" w:rsidRDefault="008B0593" w:rsidP="008B0593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t xml:space="preserve"> </w:t>
            </w:r>
            <w:r w:rsidRPr="008B0593">
              <w:rPr>
                <w:sz w:val="22"/>
              </w:rPr>
              <w:t xml:space="preserve">Самообразование учителя   в </w:t>
            </w:r>
            <w:proofErr w:type="spellStart"/>
            <w:r>
              <w:rPr>
                <w:sz w:val="22"/>
              </w:rPr>
              <w:t>т.ч</w:t>
            </w:r>
            <w:proofErr w:type="spellEnd"/>
            <w:r>
              <w:rPr>
                <w:sz w:val="22"/>
              </w:rPr>
              <w:t xml:space="preserve">. «Я учитель» на </w:t>
            </w:r>
            <w:proofErr w:type="spellStart"/>
            <w:r>
              <w:rPr>
                <w:sz w:val="22"/>
              </w:rPr>
              <w:t>Яндекс.ру</w:t>
            </w:r>
            <w:proofErr w:type="spellEnd"/>
            <w:r>
              <w:rPr>
                <w:sz w:val="22"/>
              </w:rPr>
              <w:t>.</w:t>
            </w:r>
          </w:p>
          <w:p w:rsidR="008B0593" w:rsidRDefault="008B0593" w:rsidP="008B0593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t xml:space="preserve"> </w:t>
            </w:r>
            <w:r>
              <w:rPr>
                <w:sz w:val="22"/>
              </w:rPr>
              <w:t>Совершенствование  системы н</w:t>
            </w:r>
            <w:r w:rsidRPr="008B0593">
              <w:rPr>
                <w:sz w:val="22"/>
              </w:rPr>
              <w:t>аставничества</w:t>
            </w:r>
            <w:r>
              <w:rPr>
                <w:sz w:val="22"/>
              </w:rPr>
              <w:t>.</w:t>
            </w:r>
          </w:p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33778B">
        <w:trPr>
          <w:trHeight w:val="231"/>
        </w:trPr>
        <w:tc>
          <w:tcPr>
            <w:tcW w:w="1867" w:type="pct"/>
            <w:tcBorders>
              <w:right w:val="single" w:sz="12" w:space="0" w:color="auto"/>
            </w:tcBorders>
          </w:tcPr>
          <w:p w:rsidR="006273F1" w:rsidRPr="004778B1" w:rsidRDefault="006273F1" w:rsidP="004578C6">
            <w:pPr>
              <w:pStyle w:val="Default"/>
            </w:pPr>
            <w:r w:rsidRPr="004778B1">
              <w:t xml:space="preserve">2. </w:t>
            </w:r>
            <w:r w:rsidR="004578C6" w:rsidRPr="004778B1">
              <w:t>Низкое качество преодоления языковых и культурных барьеров</w:t>
            </w:r>
          </w:p>
        </w:tc>
        <w:tc>
          <w:tcPr>
            <w:tcW w:w="31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4578C6" w:rsidP="00C7493E">
            <w:pPr>
              <w:pStyle w:val="Default"/>
              <w:jc w:val="both"/>
            </w:pPr>
            <w:r>
              <w:t>План работы с детьми-мигрантами.</w:t>
            </w:r>
          </w:p>
        </w:tc>
      </w:tr>
      <w:tr w:rsidR="006273F1" w:rsidRPr="004778B1" w:rsidTr="0033778B">
        <w:trPr>
          <w:trHeight w:val="523"/>
        </w:trPr>
        <w:tc>
          <w:tcPr>
            <w:tcW w:w="1867" w:type="pct"/>
            <w:tcBorders>
              <w:right w:val="single" w:sz="12" w:space="0" w:color="auto"/>
            </w:tcBorders>
          </w:tcPr>
          <w:p w:rsidR="006273F1" w:rsidRPr="004778B1" w:rsidRDefault="006273F1" w:rsidP="004578C6">
            <w:pPr>
              <w:pStyle w:val="Default"/>
            </w:pPr>
            <w:r w:rsidRPr="004778B1">
              <w:t xml:space="preserve">3. </w:t>
            </w:r>
            <w:r w:rsidR="004578C6" w:rsidRPr="004778B1">
              <w:t xml:space="preserve">Низкая учебная мотивация </w:t>
            </w:r>
            <w:proofErr w:type="gramStart"/>
            <w:r w:rsidR="004578C6">
              <w:t>обучающихся</w:t>
            </w:r>
            <w:proofErr w:type="gramEnd"/>
          </w:p>
        </w:tc>
        <w:tc>
          <w:tcPr>
            <w:tcW w:w="313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Default="008B0593" w:rsidP="00C7493E">
            <w:pPr>
              <w:pStyle w:val="Default"/>
              <w:jc w:val="both"/>
            </w:pPr>
            <w:r>
              <w:t xml:space="preserve">1. </w:t>
            </w:r>
            <w:r w:rsidRPr="008B0593">
              <w:t xml:space="preserve">Проведение диагностики уровня </w:t>
            </w:r>
            <w:proofErr w:type="spellStart"/>
            <w:r w:rsidRPr="008B0593">
              <w:t>сформированности</w:t>
            </w:r>
            <w:proofErr w:type="spellEnd"/>
            <w:r w:rsidRPr="008B0593">
              <w:t xml:space="preserve"> учебной мотивации</w:t>
            </w:r>
            <w:r>
              <w:t>.</w:t>
            </w:r>
          </w:p>
          <w:p w:rsidR="008B0593" w:rsidRDefault="008B0593" w:rsidP="00C7493E">
            <w:pPr>
              <w:pStyle w:val="Default"/>
              <w:jc w:val="both"/>
            </w:pPr>
            <w:r>
              <w:t>2. Доска почета по итогам года.</w:t>
            </w:r>
          </w:p>
          <w:p w:rsidR="008B0593" w:rsidRDefault="008B0593" w:rsidP="00C7493E">
            <w:pPr>
              <w:pStyle w:val="Default"/>
              <w:jc w:val="both"/>
            </w:pPr>
            <w:r>
              <w:t>3.</w:t>
            </w:r>
            <w:r w:rsidR="00C17AD2">
              <w:t xml:space="preserve"> </w:t>
            </w:r>
            <w:r w:rsidR="00C17AD2" w:rsidRPr="00C17AD2">
              <w:t>Благодарст</w:t>
            </w:r>
            <w:r w:rsidR="00C17AD2">
              <w:t>венные письма по итогам года.</w:t>
            </w:r>
          </w:p>
          <w:p w:rsidR="00C17AD2" w:rsidRDefault="00C17AD2" w:rsidP="00C7493E">
            <w:pPr>
              <w:pStyle w:val="Default"/>
              <w:jc w:val="both"/>
            </w:pPr>
            <w:r>
              <w:t xml:space="preserve">4. </w:t>
            </w:r>
            <w:r w:rsidRPr="00C17AD2">
              <w:t>Практико-ориентирован</w:t>
            </w:r>
            <w:r>
              <w:t>н</w:t>
            </w:r>
            <w:r w:rsidRPr="00C17AD2">
              <w:t>ые уроки</w:t>
            </w:r>
            <w:r>
              <w:t>.</w:t>
            </w:r>
          </w:p>
          <w:p w:rsidR="00C17AD2" w:rsidRDefault="00C17AD2" w:rsidP="00C7493E">
            <w:pPr>
              <w:pStyle w:val="Default"/>
              <w:jc w:val="both"/>
            </w:pPr>
            <w:r>
              <w:t xml:space="preserve">5. </w:t>
            </w:r>
            <w:proofErr w:type="spellStart"/>
            <w:r w:rsidRPr="00C17AD2">
              <w:t>Профориентационная</w:t>
            </w:r>
            <w:proofErr w:type="spellEnd"/>
            <w:r w:rsidRPr="00C17AD2">
              <w:t xml:space="preserve"> работа</w:t>
            </w:r>
            <w:r>
              <w:t>.</w:t>
            </w:r>
          </w:p>
          <w:p w:rsidR="00C17AD2" w:rsidRPr="006273F1" w:rsidRDefault="00C17AD2" w:rsidP="00C7493E">
            <w:pPr>
              <w:pStyle w:val="Default"/>
              <w:jc w:val="both"/>
            </w:pPr>
            <w:r>
              <w:t xml:space="preserve">6. </w:t>
            </w:r>
            <w:r w:rsidRPr="00C17AD2">
              <w:t>Корректировка Про</w:t>
            </w:r>
            <w:r>
              <w:t xml:space="preserve">граммы воспитания </w:t>
            </w:r>
            <w:r w:rsidRPr="00C17AD2">
              <w:t xml:space="preserve"> учащихся</w:t>
            </w:r>
            <w:r>
              <w:t>.</w:t>
            </w:r>
          </w:p>
        </w:tc>
      </w:tr>
      <w:tr w:rsidR="006273F1" w:rsidRPr="004778B1" w:rsidTr="0033778B">
        <w:trPr>
          <w:trHeight w:val="6766"/>
        </w:trPr>
        <w:tc>
          <w:tcPr>
            <w:tcW w:w="1867" w:type="pct"/>
            <w:tcBorders>
              <w:right w:val="single" w:sz="12" w:space="0" w:color="auto"/>
            </w:tcBorders>
          </w:tcPr>
          <w:p w:rsidR="006273F1" w:rsidRPr="004778B1" w:rsidRDefault="006273F1" w:rsidP="004578C6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="004578C6" w:rsidRPr="004778B1">
              <w:t xml:space="preserve">Высокая доля </w:t>
            </w:r>
            <w:proofErr w:type="gramStart"/>
            <w:r w:rsidR="004578C6" w:rsidRPr="004778B1">
              <w:t>обучающихся</w:t>
            </w:r>
            <w:proofErr w:type="gramEnd"/>
            <w:r w:rsidR="004578C6" w:rsidRPr="004778B1">
              <w:t xml:space="preserve"> с рисками учебной </w:t>
            </w:r>
            <w:proofErr w:type="spellStart"/>
            <w:r w:rsidR="004578C6" w:rsidRPr="004778B1">
              <w:t>неуспешности</w:t>
            </w:r>
            <w:proofErr w:type="spellEnd"/>
          </w:p>
        </w:tc>
        <w:tc>
          <w:tcPr>
            <w:tcW w:w="31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C17AD2" w:rsidP="00C7493E">
            <w:pPr>
              <w:pStyle w:val="Default"/>
              <w:jc w:val="both"/>
            </w:pPr>
            <w:r>
              <w:t xml:space="preserve">1. </w:t>
            </w:r>
            <w:r w:rsidRPr="00C17AD2">
              <w:t xml:space="preserve">Диагностика </w:t>
            </w:r>
            <w:proofErr w:type="gramStart"/>
            <w:r w:rsidRPr="00C17AD2">
              <w:t>обучающихся</w:t>
            </w:r>
            <w:proofErr w:type="gramEnd"/>
            <w:r w:rsidRPr="00C17AD2">
              <w:t xml:space="preserve"> с трудностями в обучении</w:t>
            </w:r>
            <w:r w:rsidR="004578C6">
              <w:t>.</w:t>
            </w:r>
          </w:p>
          <w:p w:rsidR="00C17AD2" w:rsidRDefault="00C17AD2" w:rsidP="00C7493E">
            <w:pPr>
              <w:pStyle w:val="Default"/>
              <w:jc w:val="both"/>
            </w:pPr>
            <w:r>
              <w:t xml:space="preserve">2. </w:t>
            </w:r>
            <w:r w:rsidRPr="00C17AD2">
              <w:t>Адресная корректировка методики работы учителя и образовательных программ</w:t>
            </w:r>
            <w:r>
              <w:t>.</w:t>
            </w:r>
          </w:p>
          <w:p w:rsidR="00BF21CA" w:rsidRDefault="00BF21CA" w:rsidP="00C7493E">
            <w:pPr>
              <w:pStyle w:val="Default"/>
              <w:jc w:val="both"/>
            </w:pPr>
            <w:r>
              <w:t xml:space="preserve">3. </w:t>
            </w:r>
            <w:r w:rsidRPr="00BF21CA">
              <w:t>Приведение форм и методов индивидуальной и групповой работы в соответствии с индивидуальными потребностями детей.</w:t>
            </w:r>
          </w:p>
          <w:p w:rsidR="00BF21CA" w:rsidRDefault="00BF21CA" w:rsidP="00C7493E">
            <w:pPr>
              <w:pStyle w:val="Default"/>
              <w:jc w:val="both"/>
            </w:pPr>
            <w:r>
              <w:t xml:space="preserve">4. </w:t>
            </w:r>
            <w:r w:rsidRPr="00BF21CA">
              <w:t>Применение в повседневной практике технологии формирующего оценивания</w:t>
            </w:r>
            <w:r>
              <w:t>.</w:t>
            </w:r>
          </w:p>
          <w:p w:rsidR="00BF21CA" w:rsidRDefault="00BF21CA" w:rsidP="00C7493E">
            <w:pPr>
              <w:pStyle w:val="Default"/>
              <w:jc w:val="both"/>
            </w:pPr>
            <w:r>
              <w:t xml:space="preserve">5. </w:t>
            </w:r>
            <w:proofErr w:type="gramStart"/>
            <w:r w:rsidRPr="00BF21CA">
              <w:t xml:space="preserve">Укрепление сотрудничества и «обратной связи»: учитель – ученик; учитель – родитель, учитель – администрация; учитель – классный руководитель, родитель – классный руководитель, администрация – родитель и т. п. на всех этапах школьной деятельности.  </w:t>
            </w:r>
            <w:proofErr w:type="gramEnd"/>
          </w:p>
          <w:p w:rsidR="00BF21CA" w:rsidRDefault="00BF21CA" w:rsidP="00C7493E">
            <w:pPr>
              <w:pStyle w:val="Default"/>
              <w:jc w:val="both"/>
            </w:pPr>
            <w:r>
              <w:t xml:space="preserve">6. </w:t>
            </w:r>
            <w:r w:rsidRPr="00BF21CA">
              <w:t>Активизация работы с родителями, с Советом родителей</w:t>
            </w:r>
            <w:r>
              <w:t>.</w:t>
            </w:r>
          </w:p>
          <w:p w:rsidR="00BF21CA" w:rsidRDefault="00BF21CA" w:rsidP="00C7493E">
            <w:pPr>
              <w:pStyle w:val="Default"/>
              <w:jc w:val="both"/>
            </w:pPr>
            <w:r>
              <w:t xml:space="preserve">7. </w:t>
            </w:r>
            <w:r w:rsidRPr="00BF21CA">
              <w:t>Коррект</w:t>
            </w:r>
            <w:r>
              <w:t xml:space="preserve">ировка системы работы  со </w:t>
            </w:r>
            <w:proofErr w:type="gramStart"/>
            <w:r>
              <w:t>слабо</w:t>
            </w:r>
            <w:r w:rsidRPr="00BF21CA">
              <w:t>успевающими</w:t>
            </w:r>
            <w:proofErr w:type="gramEnd"/>
            <w:r w:rsidRPr="00BF21CA">
              <w:t xml:space="preserve"> в соответствии с мониторингом</w:t>
            </w:r>
            <w:r>
              <w:t>.</w:t>
            </w:r>
          </w:p>
          <w:p w:rsidR="00BF21CA" w:rsidRDefault="00BF21CA" w:rsidP="00C7493E">
            <w:pPr>
              <w:pStyle w:val="Default"/>
              <w:jc w:val="both"/>
            </w:pPr>
            <w:r>
              <w:t xml:space="preserve">8. </w:t>
            </w:r>
            <w:r w:rsidRPr="00BF21CA">
              <w:t>Психолог</w:t>
            </w:r>
            <w:proofErr w:type="gramStart"/>
            <w:r w:rsidRPr="00BF21CA">
              <w:t>о–</w:t>
            </w:r>
            <w:proofErr w:type="gramEnd"/>
            <w:r w:rsidRPr="00BF21CA">
              <w:t xml:space="preserve"> педагогическое сопровождение образовательного процесса</w:t>
            </w:r>
            <w:r>
              <w:t>.</w:t>
            </w:r>
          </w:p>
          <w:p w:rsidR="00BF21CA" w:rsidRPr="006273F1" w:rsidRDefault="00BF21CA" w:rsidP="00C7493E">
            <w:pPr>
              <w:pStyle w:val="Default"/>
              <w:jc w:val="both"/>
            </w:pPr>
            <w:r>
              <w:t xml:space="preserve">9. </w:t>
            </w:r>
            <w:r w:rsidRPr="00BF21CA">
              <w:t>Активизировать работу школьного самоуправления</w:t>
            </w:r>
            <w:r>
              <w:t>.</w:t>
            </w:r>
          </w:p>
        </w:tc>
      </w:tr>
      <w:tr w:rsidR="006273F1" w:rsidRPr="004778B1" w:rsidTr="0033778B">
        <w:trPr>
          <w:trHeight w:val="523"/>
        </w:trPr>
        <w:tc>
          <w:tcPr>
            <w:tcW w:w="1867" w:type="pct"/>
            <w:tcBorders>
              <w:right w:val="single" w:sz="12" w:space="0" w:color="auto"/>
            </w:tcBorders>
          </w:tcPr>
          <w:p w:rsidR="006273F1" w:rsidRPr="004778B1" w:rsidRDefault="006273F1" w:rsidP="004578C6">
            <w:pPr>
              <w:pStyle w:val="Default"/>
            </w:pPr>
            <w:r>
              <w:t>5</w:t>
            </w:r>
            <w:r w:rsidRPr="004778B1">
              <w:t xml:space="preserve">. </w:t>
            </w:r>
            <w:r w:rsidR="004578C6" w:rsidRPr="004778B1">
              <w:t>Низкий уровень оснащения школы</w:t>
            </w:r>
          </w:p>
        </w:tc>
        <w:tc>
          <w:tcPr>
            <w:tcW w:w="31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316DA8" w:rsidP="00C7493E">
            <w:pPr>
              <w:pStyle w:val="Default"/>
              <w:jc w:val="both"/>
            </w:pPr>
            <w:r>
              <w:t>Повышение уровня оснащенности школы компьютерной техникой.</w:t>
            </w:r>
          </w:p>
        </w:tc>
      </w:tr>
      <w:tr w:rsidR="006273F1" w:rsidRPr="004778B1" w:rsidTr="0033778B">
        <w:trPr>
          <w:trHeight w:val="313"/>
        </w:trPr>
        <w:tc>
          <w:tcPr>
            <w:tcW w:w="1867" w:type="pct"/>
            <w:tcBorders>
              <w:right w:val="single" w:sz="12" w:space="0" w:color="auto"/>
            </w:tcBorders>
          </w:tcPr>
          <w:p w:rsidR="006273F1" w:rsidRPr="004778B1" w:rsidRDefault="006273F1" w:rsidP="004578C6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</w:t>
            </w:r>
            <w:r w:rsidR="00316DA8" w:rsidRPr="004778B1">
              <w:t>Пониженный уровень школьного благополучия</w:t>
            </w:r>
          </w:p>
        </w:tc>
        <w:tc>
          <w:tcPr>
            <w:tcW w:w="31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316DA8" w:rsidP="00C7493E">
            <w:pPr>
              <w:pStyle w:val="Default"/>
              <w:jc w:val="both"/>
            </w:pPr>
            <w:r>
              <w:t>План по повышению школьного благополучия.</w:t>
            </w:r>
          </w:p>
        </w:tc>
      </w:tr>
      <w:tr w:rsidR="006273F1" w:rsidRPr="004778B1" w:rsidTr="0033778B">
        <w:trPr>
          <w:trHeight w:val="248"/>
        </w:trPr>
        <w:tc>
          <w:tcPr>
            <w:tcW w:w="1867" w:type="pct"/>
            <w:tcBorders>
              <w:right w:val="single" w:sz="12" w:space="0" w:color="auto"/>
            </w:tcBorders>
          </w:tcPr>
          <w:p w:rsidR="006273F1" w:rsidRPr="004778B1" w:rsidRDefault="006273F1" w:rsidP="004578C6">
            <w:pPr>
              <w:pStyle w:val="Default"/>
            </w:pPr>
            <w:r>
              <w:t>7</w:t>
            </w:r>
            <w:r w:rsidRPr="004778B1">
              <w:t xml:space="preserve">. </w:t>
            </w:r>
            <w:r w:rsidR="004578C6">
              <w:t xml:space="preserve"> </w:t>
            </w:r>
            <w:r w:rsidR="00316DA8" w:rsidRPr="000876A5">
              <w:t>Низкий уровень вовлеченности родителей</w:t>
            </w:r>
          </w:p>
        </w:tc>
        <w:tc>
          <w:tcPr>
            <w:tcW w:w="31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316DA8" w:rsidP="00C7493E">
            <w:pPr>
              <w:pStyle w:val="Default"/>
              <w:jc w:val="both"/>
            </w:pPr>
            <w:r>
              <w:t>План работы взаимодействия с родителями.</w:t>
            </w:r>
          </w:p>
        </w:tc>
      </w:tr>
    </w:tbl>
    <w:p w:rsidR="006273F1" w:rsidRPr="006273F1" w:rsidRDefault="006273F1"/>
    <w:sectPr w:rsidR="006273F1" w:rsidRPr="006273F1" w:rsidSect="0033778B">
      <w:pgSz w:w="11900" w:h="16840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1"/>
    <w:rsid w:val="0002276D"/>
    <w:rsid w:val="002376AB"/>
    <w:rsid w:val="00316DA8"/>
    <w:rsid w:val="0032453E"/>
    <w:rsid w:val="0033778B"/>
    <w:rsid w:val="003420DB"/>
    <w:rsid w:val="0035136E"/>
    <w:rsid w:val="0037218F"/>
    <w:rsid w:val="00400933"/>
    <w:rsid w:val="004578C6"/>
    <w:rsid w:val="00492464"/>
    <w:rsid w:val="004A0FB6"/>
    <w:rsid w:val="006273F1"/>
    <w:rsid w:val="006326BE"/>
    <w:rsid w:val="008B0593"/>
    <w:rsid w:val="00A64EDD"/>
    <w:rsid w:val="00BE6869"/>
    <w:rsid w:val="00BF21CA"/>
    <w:rsid w:val="00C00B3D"/>
    <w:rsid w:val="00C17AD2"/>
    <w:rsid w:val="00CB46AA"/>
    <w:rsid w:val="00D96448"/>
    <w:rsid w:val="00E4583C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User</cp:lastModifiedBy>
  <cp:revision>5</cp:revision>
  <cp:lastPrinted>2021-04-05T05:53:00Z</cp:lastPrinted>
  <dcterms:created xsi:type="dcterms:W3CDTF">2020-10-19T15:30:00Z</dcterms:created>
  <dcterms:modified xsi:type="dcterms:W3CDTF">2021-04-05T07:03:00Z</dcterms:modified>
</cp:coreProperties>
</file>